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D42" w:rsidRDefault="006A0D42" w:rsidP="006A0D42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ССБ пластификаторды қолдану нәтижесінде бетон тығыздығын жоғартырудың есебі</w:t>
      </w:r>
    </w:p>
    <w:p w:rsidR="006A0D42" w:rsidRDefault="006A0D42" w:rsidP="006A0D42">
      <w:pPr>
        <w:jc w:val="center"/>
        <w:rPr>
          <w:b/>
          <w:sz w:val="28"/>
          <w:szCs w:val="28"/>
          <w:lang w:val="kk-KZ"/>
        </w:rPr>
      </w:pPr>
    </w:p>
    <w:p w:rsidR="006A0D42" w:rsidRPr="006A0D42" w:rsidRDefault="006A0D42" w:rsidP="006A0D42">
      <w:pPr>
        <w:ind w:firstLine="720"/>
        <w:rPr>
          <w:i/>
          <w:sz w:val="28"/>
          <w:szCs w:val="28"/>
          <w:lang w:val="kk-KZ"/>
        </w:rPr>
      </w:pPr>
      <w:r w:rsidRPr="006A0D42">
        <w:rPr>
          <w:i/>
          <w:sz w:val="28"/>
          <w:szCs w:val="28"/>
          <w:lang w:val="kk-KZ"/>
        </w:rPr>
        <w:t>Тапсырма.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Цементтың массасынан  0,2 % ССБ (сульфатно-спирттық барда) қоспа енгізу бетон  араласының қажеттік жылжымалығын қысқартып судың шығыны 16 литрға азайтады – сол мәліметті есепке алып 1.1 бөлімшенің бастапқы деректерін пайдаланып есепті орындау.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араласыға енгізген судың 10 % цементпен химикалық реакцияға кіріседі.</w:t>
      </w:r>
    </w:p>
    <w:p w:rsidR="006A0D42" w:rsidRDefault="006A0D42" w:rsidP="006A0D42">
      <w:pPr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>Есеп мысалы</w:t>
      </w:r>
      <w:r>
        <w:rPr>
          <w:sz w:val="28"/>
          <w:szCs w:val="28"/>
        </w:rPr>
        <w:t>.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</w:t>
      </w:r>
      <w:r>
        <w:rPr>
          <w:sz w:val="28"/>
          <w:szCs w:val="28"/>
        </w:rPr>
        <w:t>:</w:t>
      </w:r>
      <w:r>
        <w:rPr>
          <w:sz w:val="28"/>
          <w:szCs w:val="28"/>
          <w:lang w:val="kk-KZ"/>
        </w:rPr>
        <w:t xml:space="preserve"> 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цемент шығыны</w:t>
      </w:r>
      <w:r>
        <w:rPr>
          <w:sz w:val="28"/>
          <w:szCs w:val="28"/>
        </w:rPr>
        <w:t xml:space="preserve"> – М400 – 300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  <w:r>
        <w:rPr>
          <w:sz w:val="28"/>
          <w:szCs w:val="28"/>
          <w:lang w:val="kk-KZ"/>
        </w:rPr>
        <w:t xml:space="preserve"> 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құм шығыны – 600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; 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қиыршық тас шығыны – 1200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; 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 w:rsidRPr="006A0D42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су шығыны - </w:t>
      </w:r>
      <w:r w:rsidRPr="006A0D42">
        <w:rPr>
          <w:sz w:val="28"/>
          <w:szCs w:val="28"/>
          <w:lang w:val="kk-KZ"/>
        </w:rPr>
        <w:t xml:space="preserve"> 178 л;</w:t>
      </w:r>
      <w:r>
        <w:rPr>
          <w:sz w:val="28"/>
          <w:szCs w:val="28"/>
          <w:lang w:val="kk-KZ"/>
        </w:rPr>
        <w:t xml:space="preserve"> 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цементтың массасынан  0,2 % ССБ (сульфатно-спирттық барда) қоспа енгізу бетон  араласпасының қажеттік жылжымалығын қысқартып судың шығыны 16 литрға азайтады;</w:t>
      </w:r>
    </w:p>
    <w:p w:rsidR="006A0D42" w:rsidRDefault="006A0D42" w:rsidP="006A0D42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бетон араласпасыға енгізген судың 10 % цементпен химикалық реакцияға кіріседі.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Қоспаларсыз бетонның сипатталары: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тығыздығы </w:t>
      </w:r>
      <w:r>
        <w:rPr>
          <w:position w:val="-12"/>
          <w:sz w:val="28"/>
          <w:szCs w:val="28"/>
        </w:rPr>
        <w:object w:dxaOrig="619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.75pt;height:18.75pt" o:ole="">
            <v:imagedata r:id="rId5" o:title=""/>
          </v:shape>
          <o:OLEObject Type="Embed" ProgID="Equation.3" ShapeID="_x0000_i1025" DrawAspect="Content" ObjectID="_1516706397" r:id="rId6"/>
        </w:object>
      </w:r>
      <w:r>
        <w:rPr>
          <w:sz w:val="28"/>
          <w:szCs w:val="28"/>
          <w:lang w:val="kk-KZ"/>
        </w:rPr>
        <w:t>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; 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судың артықшылығы булануымен пайда болған қуыстылықтың көлемі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4425" w:dyaOrig="375">
          <v:shape id="_x0000_i1026" type="#_x0000_t75" style="width:221.25pt;height:18.75pt" o:ole="">
            <v:imagedata r:id="rId7" o:title=""/>
          </v:shape>
          <o:OLEObject Type="Embed" ProgID="Equation.3" ShapeID="_x0000_i1026" DrawAspect="Content" ObjectID="_1516706398" r:id="rId8"/>
        </w:object>
      </w:r>
      <w:r>
        <w:rPr>
          <w:sz w:val="28"/>
          <w:szCs w:val="28"/>
          <w:lang w:val="kk-KZ"/>
        </w:rPr>
        <w:t>л;</w:t>
      </w:r>
    </w:p>
    <w:p w:rsidR="006A0D42" w:rsidRDefault="006A0D42" w:rsidP="006A0D42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судың артықшылығы булануымен пайда болған құыстылық </w:t>
      </w:r>
      <w:r>
        <w:rPr>
          <w:position w:val="-34"/>
          <w:sz w:val="28"/>
          <w:szCs w:val="28"/>
        </w:rPr>
        <w:object w:dxaOrig="3765" w:dyaOrig="795">
          <v:shape id="_x0000_i1027" type="#_x0000_t75" style="width:188.25pt;height:39.75pt" o:ole="">
            <v:imagedata r:id="rId9" o:title=""/>
          </v:shape>
          <o:OLEObject Type="Embed" ProgID="Equation.3" ShapeID="_x0000_i1027" DrawAspect="Content" ObjectID="_1516706399" r:id="rId10"/>
        </w:object>
      </w:r>
      <w:r>
        <w:rPr>
          <w:sz w:val="28"/>
          <w:szCs w:val="28"/>
          <w:lang w:val="kk-KZ"/>
        </w:rPr>
        <w:t>;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беріктігі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6180" w:dyaOrig="780">
          <v:shape id="_x0000_i1028" type="#_x0000_t75" style="width:309pt;height:39pt" o:ole="">
            <v:imagedata r:id="rId11" o:title=""/>
          </v:shape>
          <o:OLEObject Type="Embed" ProgID="Equation.3" ShapeID="_x0000_i1028" DrawAspect="Content" ObjectID="_1516706400" r:id="rId12"/>
        </w:object>
      </w:r>
      <w:r>
        <w:rPr>
          <w:sz w:val="28"/>
          <w:szCs w:val="28"/>
          <w:lang w:val="kk-KZ"/>
        </w:rPr>
        <w:t>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немесе 28,8 МПа.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 w:rsidRPr="006A0D42">
        <w:rPr>
          <w:sz w:val="28"/>
          <w:szCs w:val="28"/>
          <w:lang w:val="kk-KZ"/>
        </w:rPr>
        <w:t>ССБ</w:t>
      </w:r>
      <w:r>
        <w:rPr>
          <w:sz w:val="28"/>
          <w:szCs w:val="28"/>
          <w:lang w:val="kk-KZ"/>
        </w:rPr>
        <w:t xml:space="preserve"> қоспамен бетонның сипатталары:</w:t>
      </w:r>
    </w:p>
    <w:p w:rsidR="006A0D42" w:rsidRP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тығыздығы </w:t>
      </w:r>
      <w:r>
        <w:rPr>
          <w:position w:val="-12"/>
          <w:sz w:val="28"/>
          <w:szCs w:val="28"/>
        </w:rPr>
        <w:object w:dxaOrig="3855" w:dyaOrig="375">
          <v:shape id="_x0000_i1029" type="#_x0000_t75" style="width:192.75pt;height:18.75pt" o:ole="">
            <v:imagedata r:id="rId13" o:title=""/>
          </v:shape>
          <o:OLEObject Type="Embed" ProgID="Equation.3" ShapeID="_x0000_i1029" DrawAspect="Content" ObjectID="_1516706401" r:id="rId14"/>
        </w:object>
      </w:r>
      <w:r w:rsidRPr="006A0D42">
        <w:rPr>
          <w:sz w:val="28"/>
          <w:szCs w:val="28"/>
          <w:lang w:val="kk-KZ"/>
        </w:rPr>
        <w:t>кг/м</w:t>
      </w:r>
      <w:r w:rsidRPr="006A0D42">
        <w:rPr>
          <w:sz w:val="28"/>
          <w:szCs w:val="28"/>
          <w:vertAlign w:val="superscript"/>
          <w:lang w:val="kk-KZ"/>
        </w:rPr>
        <w:t>3</w:t>
      </w:r>
      <w:r w:rsidRPr="006A0D42">
        <w:rPr>
          <w:sz w:val="28"/>
          <w:szCs w:val="28"/>
          <w:lang w:val="kk-KZ"/>
        </w:rPr>
        <w:t>,</w:t>
      </w:r>
    </w:p>
    <w:p w:rsidR="006A0D42" w:rsidRDefault="006A0D42" w:rsidP="006A0D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6A0D42">
        <w:rPr>
          <w:sz w:val="28"/>
          <w:szCs w:val="28"/>
          <w:lang w:val="kk-KZ"/>
        </w:rPr>
        <w:t xml:space="preserve"> В</w:t>
      </w:r>
      <w:r w:rsidRPr="006A0D42">
        <w:rPr>
          <w:sz w:val="28"/>
          <w:szCs w:val="28"/>
          <w:vertAlign w:val="subscript"/>
          <w:lang w:val="kk-KZ"/>
        </w:rPr>
        <w:t>пл</w:t>
      </w:r>
      <w:r w:rsidRPr="006A0D42">
        <w:rPr>
          <w:sz w:val="28"/>
          <w:szCs w:val="28"/>
          <w:lang w:val="kk-KZ"/>
        </w:rPr>
        <w:t xml:space="preserve"> – ССБ</w:t>
      </w:r>
      <w:r>
        <w:rPr>
          <w:sz w:val="28"/>
          <w:szCs w:val="28"/>
          <w:lang w:val="kk-KZ"/>
        </w:rPr>
        <w:t xml:space="preserve"> қолдану нәтижесінде азайткан судың көлемі</w:t>
      </w:r>
      <w:r w:rsidRPr="006A0D42">
        <w:rPr>
          <w:sz w:val="28"/>
          <w:szCs w:val="28"/>
          <w:lang w:val="kk-KZ"/>
        </w:rPr>
        <w:t>;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ССБ қолдану кезінде судың көлемі 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3360" w:dyaOrig="375">
          <v:shape id="_x0000_i1030" type="#_x0000_t75" style="width:168pt;height:18.75pt" o:ole="">
            <v:imagedata r:id="rId15" o:title=""/>
          </v:shape>
          <o:OLEObject Type="Embed" ProgID="Equation.3" ShapeID="_x0000_i1030" DrawAspect="Content" ObjectID="_1516706402" r:id="rId16"/>
        </w:object>
      </w:r>
      <w:r>
        <w:rPr>
          <w:sz w:val="28"/>
          <w:szCs w:val="28"/>
          <w:lang w:val="kk-KZ"/>
        </w:rPr>
        <w:t>л;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судың артықшылығы булау арақылы құыстылықтың көлемі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4560" w:dyaOrig="375">
          <v:shape id="_x0000_i1031" type="#_x0000_t75" style="width:228pt;height:18.75pt" o:ole="">
            <v:imagedata r:id="rId17" o:title=""/>
          </v:shape>
          <o:OLEObject Type="Embed" ProgID="Equation.3" ShapeID="_x0000_i1031" DrawAspect="Content" ObjectID="_1516706403" r:id="rId18"/>
        </w:object>
      </w:r>
      <w:r>
        <w:rPr>
          <w:sz w:val="28"/>
          <w:szCs w:val="28"/>
          <w:lang w:val="kk-KZ"/>
        </w:rPr>
        <w:t>л;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судың артықшылығы булау арақылы құыстылық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position w:val="-34"/>
          <w:sz w:val="28"/>
          <w:szCs w:val="28"/>
        </w:rPr>
        <w:object w:dxaOrig="4005" w:dyaOrig="795">
          <v:shape id="_x0000_i1032" type="#_x0000_t75" style="width:200.25pt;height:39.75pt" o:ole="">
            <v:imagedata r:id="rId19" o:title=""/>
          </v:shape>
          <o:OLEObject Type="Embed" ProgID="Equation.3" ShapeID="_x0000_i1032" DrawAspect="Content" ObjectID="_1516706404" r:id="rId20"/>
        </w:object>
      </w:r>
      <w:r>
        <w:rPr>
          <w:sz w:val="28"/>
          <w:szCs w:val="28"/>
          <w:lang w:val="kk-KZ"/>
        </w:rPr>
        <w:t>;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бетонның тығыздығы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3885" w:dyaOrig="780">
          <v:shape id="_x0000_i1033" type="#_x0000_t75" style="width:194.25pt;height:39pt" o:ole="">
            <v:imagedata r:id="rId21" o:title=""/>
          </v:shape>
          <o:OLEObject Type="Embed" ProgID="Equation.3" ShapeID="_x0000_i1033" DrawAspect="Content" ObjectID="_1516706405" r:id="rId22"/>
        </w:object>
      </w:r>
      <w:r>
        <w:rPr>
          <w:sz w:val="28"/>
          <w:szCs w:val="28"/>
          <w:lang w:val="kk-KZ"/>
        </w:rPr>
        <w:t>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немесе 32,5 МПа.</w:t>
      </w:r>
    </w:p>
    <w:p w:rsidR="006A0D42" w:rsidRDefault="006A0D42" w:rsidP="006A0D42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ССБ енгізу  бетонның кеуектілігін 9 % азайты, бетонның беріктігін 8 %  жоғарты.</w:t>
      </w:r>
    </w:p>
    <w:p w:rsidR="00FD0AD1" w:rsidRDefault="00FD0AD1">
      <w:pPr>
        <w:rPr>
          <w:lang w:val="kk-KZ"/>
        </w:rPr>
      </w:pPr>
    </w:p>
    <w:p w:rsidR="006A0D42" w:rsidRPr="006A0D42" w:rsidRDefault="006A0D42">
      <w:pPr>
        <w:rPr>
          <w:i/>
          <w:lang w:val="kk-KZ"/>
        </w:rPr>
      </w:pPr>
      <w:bookmarkStart w:id="0" w:name="_GoBack"/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bookmarkEnd w:id="0"/>
    <w:p w:rsidR="006A0D42" w:rsidRDefault="006A0D42">
      <w:pPr>
        <w:rPr>
          <w:lang w:val="kk-KZ"/>
        </w:rPr>
      </w:pPr>
    </w:p>
    <w:p w:rsidR="006A0D42" w:rsidRPr="006A0D42" w:rsidRDefault="006A0D42">
      <w:pPr>
        <w:rPr>
          <w:sz w:val="28"/>
          <w:szCs w:val="28"/>
          <w:lang w:val="kk-KZ"/>
        </w:rPr>
      </w:pPr>
      <w:r w:rsidRPr="006A0D42">
        <w:rPr>
          <w:sz w:val="28"/>
          <w:szCs w:val="28"/>
          <w:lang w:val="kk-KZ"/>
        </w:rPr>
        <w:t>А.Н. Родин, З.Н Салимбаева . Бетон  технологиясы 1.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нұсқау/</w:t>
      </w:r>
    </w:p>
    <w:sectPr w:rsidR="006A0D42" w:rsidRPr="006A0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42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A0D42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94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1556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2016-02-11T08:29:00Z</dcterms:created>
  <dcterms:modified xsi:type="dcterms:W3CDTF">2016-02-11T08:31:00Z</dcterms:modified>
</cp:coreProperties>
</file>